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湘西自治州科技领域</w:t>
      </w:r>
      <w:r>
        <w:rPr>
          <w:rFonts w:hint="eastAsia" w:ascii="方正小标宋简体" w:hAnsi="方正小标宋简体" w:eastAsia="方正小标宋简体" w:cs="方正小标宋简体"/>
          <w:sz w:val="44"/>
          <w:szCs w:val="44"/>
          <w:lang w:val="en-US" w:eastAsia="zh-CN"/>
        </w:rPr>
        <w:t>不予实施行政强制措施事项清单</w:t>
      </w:r>
    </w:p>
    <w:bookmarkEnd w:id="0"/>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353"/>
        <w:gridCol w:w="4320"/>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违法行为</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val="en-US" w:eastAsia="zh-CN"/>
              </w:rPr>
              <w:t>不予实施行政强制措施</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5"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虚报、冒领、贪污、挪用、截留科技财政性资金或者社会捐赠资金，</w:t>
            </w:r>
            <w:r>
              <w:rPr>
                <w:rFonts w:hint="eastAsia" w:asciiTheme="minorEastAsia" w:hAnsiTheme="minorEastAsia" w:eastAsiaTheme="minorEastAsia" w:cstheme="minorEastAsia"/>
                <w:sz w:val="21"/>
                <w:szCs w:val="21"/>
                <w:vertAlign w:val="baseline"/>
                <w:lang w:val="en-US" w:eastAsia="zh-CN"/>
              </w:rPr>
              <w:t>或进行危害国家安全、损害社会公共利益、危害人体健康、违背科研诚信和科技伦理的科学技术研究开发和应用活动</w:t>
            </w:r>
            <w:r>
              <w:rPr>
                <w:rFonts w:hint="eastAsia" w:asciiTheme="minorEastAsia" w:hAnsiTheme="minorEastAsia" w:eastAsiaTheme="minorEastAsia" w:cstheme="minorEastAsia"/>
                <w:sz w:val="21"/>
                <w:szCs w:val="21"/>
                <w:vertAlign w:val="baseline"/>
                <w:lang w:eastAsia="zh-CN"/>
              </w:rPr>
              <w:t>，获得用于科学技术进步的财政性资金的</w:t>
            </w:r>
          </w:p>
        </w:tc>
        <w:tc>
          <w:tcPr>
            <w:tcW w:w="432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1.违法行为情节轻微或者</w:t>
            </w:r>
            <w:r>
              <w:rPr>
                <w:rFonts w:hint="eastAsia" w:asciiTheme="minorEastAsia" w:hAnsiTheme="minorEastAsia" w:cstheme="minorEastAsia"/>
                <w:sz w:val="21"/>
                <w:szCs w:val="21"/>
                <w:lang w:val="en-US" w:eastAsia="zh-CN"/>
              </w:rPr>
              <w:t>没有明显</w:t>
            </w:r>
            <w:r>
              <w:rPr>
                <w:rFonts w:hint="eastAsia" w:asciiTheme="minorEastAsia" w:hAnsiTheme="minorEastAsia" w:eastAsiaTheme="minorEastAsia" w:cstheme="minorEastAsia"/>
                <w:sz w:val="21"/>
                <w:szCs w:val="21"/>
                <w:lang w:val="en-US" w:eastAsia="zh-CN"/>
              </w:rPr>
              <w:t>社会危害；</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2.采用非强制手段能够达到行政管理目的；</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3.当事人主动改正或者及时中止违法行为、主动消除违法行为危害后果；</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4.法律法规规定的其他情形。</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《中华人民共和国科学技术进步法》第一百一十条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《中华人民共和国科学技术进步法》</w:t>
            </w:r>
            <w:r>
              <w:rPr>
                <w:rFonts w:hint="eastAsia" w:asciiTheme="minorEastAsia" w:hAnsiTheme="minorEastAsia" w:eastAsiaTheme="minorEastAsia" w:cstheme="minorEastAsia"/>
                <w:sz w:val="21"/>
                <w:szCs w:val="21"/>
                <w:lang w:val="en-US" w:eastAsia="zh-CN"/>
              </w:rPr>
              <w:t>第一百一十二条</w:t>
            </w:r>
            <w:r>
              <w:rPr>
                <w:rFonts w:hint="eastAsia" w:asciiTheme="minorEastAsia" w:hAnsiTheme="minorEastAsia" w:eastAsiaTheme="minorEastAsia" w:cstheme="minorEastAsia"/>
                <w:sz w:val="21"/>
                <w:szCs w:val="21"/>
                <w:lang w:val="en-US" w:eastAsia="zh-Hans"/>
              </w:rPr>
              <w:t>第一款</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CN"/>
              </w:rPr>
              <w:t>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在科技成果转化活动中弄虚作假，采取欺骗手段，骗取奖励和荣誉称号、诈骗钱财、非法牟利的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1.违法行为情节轻微或者</w:t>
            </w:r>
            <w:r>
              <w:rPr>
                <w:rFonts w:hint="eastAsia" w:asciiTheme="minorEastAsia" w:hAnsiTheme="minorEastAsia" w:cstheme="minorEastAsia"/>
                <w:sz w:val="21"/>
                <w:szCs w:val="21"/>
                <w:lang w:val="en-US" w:eastAsia="zh-CN"/>
              </w:rPr>
              <w:t>没有明显</w:t>
            </w:r>
            <w:r>
              <w:rPr>
                <w:rFonts w:hint="eastAsia" w:asciiTheme="minorEastAsia" w:hAnsiTheme="minorEastAsia" w:eastAsiaTheme="minorEastAsia" w:cstheme="minorEastAsia"/>
                <w:sz w:val="21"/>
                <w:szCs w:val="21"/>
                <w:lang w:val="en-US" w:eastAsia="zh-CN"/>
              </w:rPr>
              <w:t>社会危害；</w:t>
            </w:r>
            <w:r>
              <w:rPr>
                <w:rFonts w:hint="eastAsia" w:asciiTheme="minorEastAsia" w:hAnsiTheme="minorEastAsia" w:eastAsiaTheme="minorEastAsia" w:cstheme="minorEastAsia"/>
                <w:sz w:val="21"/>
                <w:szCs w:val="21"/>
                <w:vertAlign w:val="baseline"/>
                <w:lang w:val="en-US" w:eastAsia="zh-CN"/>
              </w:rPr>
              <w:t>2.采用非强制手段能够达到行政管理目的；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3.当事人主动改正或者及时中止违法行为、主动消除违法行为危害后果；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4.法律法规规定的其他情形。</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中华人民共和国促进科技成果转化法》第四十七条：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在科技成果进行检测或者价值评估中，故意提供虚假检测结果或者评估证明的，</w:t>
            </w:r>
            <w:r>
              <w:rPr>
                <w:rFonts w:hint="eastAsia" w:asciiTheme="minorEastAsia" w:hAnsiTheme="minorEastAsia" w:eastAsiaTheme="minorEastAsia" w:cstheme="minorEastAsia"/>
                <w:sz w:val="21"/>
                <w:szCs w:val="21"/>
                <w:vertAlign w:val="baseline"/>
                <w:lang w:val="en-US" w:eastAsia="zh-CN"/>
              </w:rPr>
              <w:t>或者与当事人一方串通欺骗另一方当事人的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1.违法行为情节轻微或者</w:t>
            </w:r>
            <w:r>
              <w:rPr>
                <w:rFonts w:hint="eastAsia" w:asciiTheme="minorEastAsia" w:hAnsiTheme="minorEastAsia" w:cstheme="minorEastAsia"/>
                <w:sz w:val="21"/>
                <w:szCs w:val="21"/>
                <w:lang w:val="en-US" w:eastAsia="zh-CN"/>
              </w:rPr>
              <w:t>没有明显</w:t>
            </w:r>
            <w:r>
              <w:rPr>
                <w:rFonts w:hint="eastAsia" w:asciiTheme="minorEastAsia" w:hAnsiTheme="minorEastAsia" w:eastAsiaTheme="minorEastAsia" w:cstheme="minorEastAsia"/>
                <w:sz w:val="21"/>
                <w:szCs w:val="21"/>
                <w:lang w:val="en-US" w:eastAsia="zh-CN"/>
              </w:rPr>
              <w:t>社会危害；</w:t>
            </w:r>
            <w:r>
              <w:rPr>
                <w:rFonts w:hint="eastAsia" w:asciiTheme="minorEastAsia" w:hAnsiTheme="minorEastAsia" w:eastAsiaTheme="minorEastAsia" w:cstheme="minorEastAsia"/>
                <w:sz w:val="21"/>
                <w:szCs w:val="21"/>
                <w:vertAlign w:val="baseline"/>
                <w:lang w:val="en-US" w:eastAsia="zh-CN"/>
              </w:rPr>
              <w:t>2.采用非强制手段能够达到行政管理目的；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3.当事人主动改正或者及时中止违法行为、主动消除违法行为危害后果；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4.法律法规规定的其他情形。</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中华人民共和国促进科技成果转化法》第四十八条：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以唆使窃取、利诱胁迫等手段侵占他人的科技成果，侵犯他人合法权益的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1.违法行为情节轻微或者</w:t>
            </w:r>
            <w:r>
              <w:rPr>
                <w:rFonts w:hint="eastAsia" w:asciiTheme="minorEastAsia" w:hAnsiTheme="minorEastAsia" w:cstheme="minorEastAsia"/>
                <w:sz w:val="21"/>
                <w:szCs w:val="21"/>
                <w:lang w:val="en-US" w:eastAsia="zh-CN"/>
              </w:rPr>
              <w:t>没有明显</w:t>
            </w:r>
            <w:r>
              <w:rPr>
                <w:rFonts w:hint="eastAsia" w:asciiTheme="minorEastAsia" w:hAnsiTheme="minorEastAsia" w:eastAsiaTheme="minorEastAsia" w:cstheme="minorEastAsia"/>
                <w:sz w:val="21"/>
                <w:szCs w:val="21"/>
                <w:lang w:val="en-US" w:eastAsia="zh-CN"/>
              </w:rPr>
              <w:t>社会危害；</w:t>
            </w:r>
            <w:r>
              <w:rPr>
                <w:rFonts w:hint="eastAsia" w:asciiTheme="minorEastAsia" w:hAnsiTheme="minorEastAsia" w:eastAsiaTheme="minorEastAsia" w:cstheme="minorEastAsia"/>
                <w:sz w:val="21"/>
                <w:szCs w:val="21"/>
                <w:vertAlign w:val="baseline"/>
                <w:lang w:val="en-US" w:eastAsia="zh-CN"/>
              </w:rPr>
              <w:t>2.采用非强制手段能够达到行政管理目的；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3.当事人主动改正或者及时中止违法行为、主动消除违法行为危害后果；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4.法律法规规定的其他情形。</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《中华人民共和国促进科技成果转化法》</w:t>
            </w:r>
            <w:r>
              <w:rPr>
                <w:rFonts w:hint="eastAsia" w:asciiTheme="minorEastAsia" w:hAnsiTheme="minorEastAsia" w:eastAsiaTheme="minorEastAsia" w:cstheme="minorEastAsia"/>
                <w:sz w:val="21"/>
                <w:szCs w:val="21"/>
                <w:vertAlign w:val="baseline"/>
                <w:lang w:val="en-US" w:eastAsia="zh-CN"/>
              </w:rPr>
              <w:t>第五十条</w:t>
            </w:r>
            <w:r>
              <w:rPr>
                <w:rFonts w:hint="eastAsia" w:asciiTheme="minorEastAsia" w:hAnsiTheme="minorEastAsia" w:eastAsiaTheme="minorEastAsia" w:cstheme="minorEastAsia"/>
                <w:sz w:val="21"/>
                <w:szCs w:val="21"/>
                <w:vertAlign w:val="baseline"/>
                <w:lang w:eastAsia="zh-CN"/>
              </w:rPr>
              <w:t>：违反本法规定，以唆使窃取、利诱胁迫等手段侵占他人的科技成果，侵犯他人合法权益的，依法承担民事赔偿责任，可以处以罚款；构成犯罪的，依法追究刑事责任。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在技术交易活动中提供虚假技术信息、检测结果、评估报告，技术交易中介服务机构或者从事技术交易的经纪人员提供虚假技术信息进行技术中介的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1.违法行为情节轻微或者</w:t>
            </w:r>
            <w:r>
              <w:rPr>
                <w:rFonts w:hint="eastAsia" w:asciiTheme="minorEastAsia" w:hAnsiTheme="minorEastAsia" w:cstheme="minorEastAsia"/>
                <w:sz w:val="21"/>
                <w:szCs w:val="21"/>
                <w:lang w:val="en-US" w:eastAsia="zh-CN"/>
              </w:rPr>
              <w:t>没有明显</w:t>
            </w:r>
            <w:r>
              <w:rPr>
                <w:rFonts w:hint="eastAsia" w:asciiTheme="minorEastAsia" w:hAnsiTheme="minorEastAsia" w:eastAsiaTheme="minorEastAsia" w:cstheme="minorEastAsia"/>
                <w:sz w:val="21"/>
                <w:szCs w:val="21"/>
                <w:lang w:val="en-US" w:eastAsia="zh-CN"/>
              </w:rPr>
              <w:t>社会危害；</w:t>
            </w:r>
            <w:r>
              <w:rPr>
                <w:rFonts w:hint="eastAsia" w:asciiTheme="minorEastAsia" w:hAnsiTheme="minorEastAsia" w:eastAsiaTheme="minorEastAsia" w:cstheme="minorEastAsia"/>
                <w:sz w:val="21"/>
                <w:szCs w:val="21"/>
                <w:vertAlign w:val="baseline"/>
                <w:lang w:val="en-US" w:eastAsia="zh-CN"/>
              </w:rPr>
              <w:t>2.采用非强制手段能够达到行政管理目的；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3.当事人主动改正或者及时中止违法行为、主动消除违法行为危害后果；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4.法律法规规定的其他情形。</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湖南省技术市场条例》第二十九条：科技服务机构及其从业人员违反本条例规定，故意提供虚假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exact"/>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挤占或擅自将政府财政投资建设的科普场馆改为他用，破坏、毁损科普场馆、科普设施的</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1.违法行为情节轻微或者</w:t>
            </w:r>
            <w:r>
              <w:rPr>
                <w:rFonts w:hint="eastAsia" w:asciiTheme="minorEastAsia" w:hAnsiTheme="minorEastAsia" w:cstheme="minorEastAsia"/>
                <w:sz w:val="21"/>
                <w:szCs w:val="21"/>
                <w:lang w:val="en-US" w:eastAsia="zh-CN"/>
              </w:rPr>
              <w:t>没有明显</w:t>
            </w:r>
            <w:r>
              <w:rPr>
                <w:rFonts w:hint="eastAsia" w:asciiTheme="minorEastAsia" w:hAnsiTheme="minorEastAsia" w:eastAsiaTheme="minorEastAsia" w:cstheme="minorEastAsia"/>
                <w:sz w:val="21"/>
                <w:szCs w:val="21"/>
                <w:lang w:val="en-US" w:eastAsia="zh-CN"/>
              </w:rPr>
              <w:t>社会危害；</w:t>
            </w:r>
            <w:r>
              <w:rPr>
                <w:rFonts w:hint="eastAsia" w:asciiTheme="minorEastAsia" w:hAnsiTheme="minorEastAsia" w:eastAsiaTheme="minorEastAsia" w:cstheme="minorEastAsia"/>
                <w:sz w:val="21"/>
                <w:szCs w:val="21"/>
                <w:vertAlign w:val="baseline"/>
                <w:lang w:val="en-US" w:eastAsia="zh-CN"/>
              </w:rPr>
              <w:t>2.采用非强制手段能够达到行政管理目的；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3.当事人主动改正或者及时中止违法行为、主动消除违法行为危害后果；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4.法律法规规定的其他情形。</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1.</w:t>
            </w:r>
            <w:r>
              <w:rPr>
                <w:rFonts w:hint="eastAsia" w:asciiTheme="minorEastAsia" w:hAnsiTheme="minorEastAsia" w:eastAsiaTheme="minorEastAsia" w:cstheme="minorEastAsia"/>
                <w:sz w:val="21"/>
                <w:szCs w:val="21"/>
                <w:vertAlign w:val="baseline"/>
                <w:lang w:eastAsia="zh-CN"/>
              </w:rPr>
              <w:t>《中华人民共和国科学技术普及法》第三十二条第一款：擅自将政府财政投资建设的科普场馆改为他用的，由有关主管部门责令限期改正；情节严重的，对负有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2.</w:t>
            </w:r>
            <w:r>
              <w:rPr>
                <w:rFonts w:hint="eastAsia" w:asciiTheme="minorEastAsia" w:hAnsiTheme="minorEastAsia" w:eastAsiaTheme="minorEastAsia" w:cstheme="minorEastAsia"/>
                <w:sz w:val="21"/>
                <w:szCs w:val="21"/>
                <w:vertAlign w:val="baseline"/>
                <w:lang w:eastAsia="zh-CN"/>
              </w:rPr>
              <w:t>《湖南省科学技术普及条例》第二十四条第二款：挤占科普设施或者挪作他用的，由科学技术行政部门责令其改正，限期恢复原用途。</w:t>
            </w:r>
          </w:p>
        </w:tc>
      </w:tr>
    </w:tbl>
    <w:p>
      <w:pPr>
        <w:pStyle w:val="3"/>
        <w:rPr>
          <w:rFonts w:hint="eastAsia"/>
          <w:lang w:eastAsia="zh-CN"/>
        </w:rPr>
      </w:pPr>
    </w:p>
    <w:sectPr>
      <w:footerReference r:id="rId3" w:type="default"/>
      <w:pgSz w:w="16838" w:h="11906" w:orient="landscape"/>
      <w:pgMar w:top="1417" w:right="1587" w:bottom="141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ZjZhODkzMThiNDFmNTVkM2EwNTU2OTZhMGZmMWIifQ=="/>
  </w:docVars>
  <w:rsids>
    <w:rsidRoot w:val="0076762C"/>
    <w:rsid w:val="00001E71"/>
    <w:rsid w:val="00011760"/>
    <w:rsid w:val="000953D3"/>
    <w:rsid w:val="0009686D"/>
    <w:rsid w:val="001A39AC"/>
    <w:rsid w:val="001B183C"/>
    <w:rsid w:val="001E4778"/>
    <w:rsid w:val="00310E31"/>
    <w:rsid w:val="00361730"/>
    <w:rsid w:val="00496CCD"/>
    <w:rsid w:val="005A583E"/>
    <w:rsid w:val="00606246"/>
    <w:rsid w:val="00623BF8"/>
    <w:rsid w:val="00634A14"/>
    <w:rsid w:val="006725E4"/>
    <w:rsid w:val="00751109"/>
    <w:rsid w:val="0076762C"/>
    <w:rsid w:val="007A5B0C"/>
    <w:rsid w:val="00811D99"/>
    <w:rsid w:val="00853FE9"/>
    <w:rsid w:val="00886A81"/>
    <w:rsid w:val="008C4990"/>
    <w:rsid w:val="008D3E61"/>
    <w:rsid w:val="009A3078"/>
    <w:rsid w:val="009B377B"/>
    <w:rsid w:val="00BB73C5"/>
    <w:rsid w:val="00BE6F2B"/>
    <w:rsid w:val="00C54323"/>
    <w:rsid w:val="00CB4600"/>
    <w:rsid w:val="00CC0E20"/>
    <w:rsid w:val="00D8056F"/>
    <w:rsid w:val="00D90327"/>
    <w:rsid w:val="00DD2DE8"/>
    <w:rsid w:val="00DE7E86"/>
    <w:rsid w:val="00DF0285"/>
    <w:rsid w:val="00E54C45"/>
    <w:rsid w:val="00E72065"/>
    <w:rsid w:val="00E92371"/>
    <w:rsid w:val="00EB45A8"/>
    <w:rsid w:val="00F016A3"/>
    <w:rsid w:val="00F17F13"/>
    <w:rsid w:val="00F6579B"/>
    <w:rsid w:val="00FA6AC4"/>
    <w:rsid w:val="00FC4DFC"/>
    <w:rsid w:val="0B9E55BF"/>
    <w:rsid w:val="17C51E92"/>
    <w:rsid w:val="477D23A5"/>
    <w:rsid w:val="5FF58D77"/>
    <w:rsid w:val="65ED16CA"/>
    <w:rsid w:val="6CE730F6"/>
    <w:rsid w:val="6EFE1247"/>
    <w:rsid w:val="79FE2864"/>
    <w:rsid w:val="7F7716B4"/>
    <w:rsid w:val="9EFA4AFB"/>
    <w:rsid w:val="AB8BB8B8"/>
    <w:rsid w:val="CDFDA95C"/>
    <w:rsid w:val="D6FF7FAB"/>
    <w:rsid w:val="DDB76108"/>
    <w:rsid w:val="DE0F3298"/>
    <w:rsid w:val="EDEF838C"/>
    <w:rsid w:val="FBFEE155"/>
    <w:rsid w:val="FEDAC0E0"/>
    <w:rsid w:val="FFFBF6AC"/>
    <w:rsid w:val="FFFD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5"/>
    <w:next w:val="5"/>
    <w:qFormat/>
    <w:uiPriority w:val="0"/>
    <w:pPr>
      <w:spacing w:before="100" w:beforeAutospacing="1" w:after="100" w:afterAutospacing="1"/>
      <w:jc w:val="left"/>
      <w:outlineLvl w:val="0"/>
    </w:pPr>
    <w:rPr>
      <w:rFonts w:hint="eastAsia" w:hAnsi="宋体" w:eastAsia="宋体" w:cs="Times New Roman"/>
      <w:b/>
      <w:kern w:val="44"/>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endnote text"/>
    <w:basedOn w:val="1"/>
    <w:next w:val="3"/>
    <w:qFormat/>
    <w:uiPriority w:val="0"/>
  </w:style>
  <w:style w:type="paragraph" w:styleId="3">
    <w:name w:val="Date"/>
    <w:basedOn w:val="1"/>
    <w:next w:val="1"/>
    <w:qFormat/>
    <w:uiPriority w:val="0"/>
    <w:pPr>
      <w:ind w:left="100" w:leftChars="2500"/>
    </w:pPr>
  </w:style>
  <w:style w:type="paragraph" w:styleId="5">
    <w:name w:val="Plain Text"/>
    <w:basedOn w:val="1"/>
    <w:qFormat/>
    <w:uiPriority w:val="0"/>
    <w:rPr>
      <w:rFonts w:ascii="宋体" w:hAnsi="Courier New" w:cs="Courier New"/>
      <w:szCs w:val="21"/>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semiHidden/>
    <w:unhideWhenUsed/>
    <w:qFormat/>
    <w:uiPriority w:val="99"/>
    <w:rPr>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纯文本1"/>
    <w:basedOn w:val="1"/>
    <w:qFormat/>
    <w:uiPriority w:val="0"/>
    <w:pPr>
      <w:keepNext w:val="0"/>
      <w:keepLines w:val="0"/>
      <w:widowControl w:val="0"/>
      <w:suppressLineNumbers w:val="0"/>
      <w:spacing w:before="0" w:beforeAutospacing="0" w:after="0" w:afterAutospacing="0" w:line="240" w:lineRule="auto"/>
      <w:ind w:left="0" w:firstLine="0"/>
      <w:jc w:val="both"/>
    </w:pPr>
    <w:rPr>
      <w:rFonts w:hint="eastAsia" w:ascii="宋体" w:hAnsi="宋体" w:eastAsia="宋体" w:cs="Courier New"/>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7460</Words>
  <Characters>7572</Characters>
  <Lines>18</Lines>
  <Paragraphs>5</Paragraphs>
  <TotalTime>31</TotalTime>
  <ScaleCrop>false</ScaleCrop>
  <LinksUpToDate>false</LinksUpToDate>
  <CharactersWithSpaces>7640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2022-04-27T08:26:00Z</dcterms:created>
  <dc:creator>张婷</dc:creator>
  <cp:lastModifiedBy>Administrator</cp:lastModifiedBy>
  <cp:lastPrinted>2023-06-29T16:39:00Z</cp:lastPrinted>
  <dcterms:modified xsi:type="dcterms:W3CDTF">2023-09-14T07:36:33Z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981E82F0908242C6A17FC377697284D1_13</vt:lpwstr>
  </property>
</Properties>
</file>